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rPr>
          <w:color w:val="auto"/>
          <w:highlight w:val="none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启东城投集团有限公司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下属供水公司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202</w:t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  <w:lang w:val="en-US" w:eastAsia="zh-CN"/>
        </w:rPr>
        <w:t>4</w:t>
      </w:r>
      <w:r>
        <w:rPr>
          <w:rStyle w:val="6"/>
          <w:rFonts w:hint="eastAsia" w:ascii="宋体" w:hAnsi="宋体" w:eastAsia="宋体" w:cs="宋体"/>
          <w:i w:val="0"/>
          <w:caps w:val="0"/>
          <w:color w:val="auto"/>
          <w:spacing w:val="8"/>
          <w:sz w:val="36"/>
          <w:szCs w:val="36"/>
          <w:highlight w:val="none"/>
          <w:shd w:val="clear" w:fill="FFFFFF"/>
        </w:rPr>
        <w:t>年招聘公告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6"/>
          <w:rFonts w:hint="eastAsia" w:ascii="宋体" w:hAnsi="宋体" w:eastAsia="宋体" w:cs="宋体"/>
          <w:i w:val="0"/>
          <w:caps w:val="0"/>
          <w:color w:val="021EAA"/>
          <w:spacing w:val="8"/>
          <w:sz w:val="36"/>
          <w:szCs w:val="36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启东城投集团有限公司下属供水公司因业务发展需要，现面向社会公开招聘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  <w:lang w:val="en-US" w:eastAsia="zh-CN"/>
        </w:rPr>
        <w:t>乡镇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供水服务站抄表员若干名，现将有关事项公告如下：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招聘条件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1、具有中华人民共和国国籍，拥护和遵守中华人民共和国宪法和法律，具有较高的政治素质，品行端正、廉洁自律、遵纪守法。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2、热爱应聘岗位工作，具有良好的敬业精神。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3、身心健康，身体条件符合相关规定要求。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4、有下列情形之一的，不得报名参加公开招聘：（1）涉嫌违纪违法正在接受审查尚未做出结论的；（2）受处分期间或者未满影响期限的；（3）有过犯罪记录或刑事处罚期限未满的；法律、法规规定的其他情形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招聘岗位及要求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tbl>
      <w:tblPr>
        <w:tblStyle w:val="4"/>
        <w:tblW w:w="77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25"/>
        <w:gridCol w:w="1517"/>
        <w:gridCol w:w="1086"/>
        <w:gridCol w:w="3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517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1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工作地点</w:t>
            </w:r>
          </w:p>
        </w:tc>
        <w:tc>
          <w:tcPr>
            <w:tcW w:w="3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人员性质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3" w:hRule="atLeast"/>
        </w:trPr>
        <w:tc>
          <w:tcPr>
            <w:tcW w:w="583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抄表员</w:t>
            </w:r>
          </w:p>
        </w:tc>
        <w:tc>
          <w:tcPr>
            <w:tcW w:w="5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1.年龄:女45周岁以下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男50周岁以下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2.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初中及以上学历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；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 3.同等条件下，中共党员优先；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</w:rPr>
              <w:t> 4.有相关工作经历者，条件可适当放宽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南阳供水站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6"/>
                <w:rFonts w:ascii="仿宋" w:hAnsi="仿宋" w:eastAsia="仿宋" w:cs="仿宋"/>
                <w:i w:val="0"/>
                <w:iCs w:val="0"/>
                <w:caps w:val="0"/>
                <w:color w:val="2E2E2E"/>
                <w:spacing w:val="0"/>
                <w:sz w:val="24"/>
                <w:szCs w:val="24"/>
                <w:shd w:val="clear" w:fill="FFFFFF"/>
              </w:rPr>
            </w:pPr>
            <w:r>
              <w:rPr>
                <w:rStyle w:val="6"/>
                <w:rFonts w:ascii="仿宋" w:hAnsi="仿宋" w:eastAsia="仿宋" w:cs="仿宋"/>
                <w:i w:val="0"/>
                <w:iCs w:val="0"/>
                <w:caps w:val="0"/>
                <w:color w:val="2E2E2E"/>
                <w:spacing w:val="0"/>
                <w:sz w:val="24"/>
                <w:szCs w:val="24"/>
                <w:shd w:val="clear" w:fill="FFFFFF"/>
              </w:rPr>
              <w:t>劳务工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2E2E2E"/>
                <w:spacing w:val="0"/>
                <w:sz w:val="24"/>
                <w:szCs w:val="24"/>
                <w:shd w:val="clear" w:fill="FFFFFF"/>
              </w:rPr>
              <w:t>（与第三方劳务派遣公司签订合同）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招录程序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（一）报名方式。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采取现场报名和网络报名两种形式。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1、现场报名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报名地点：启东市汇龙镇公园中路802号三楼办公室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咨询电话：0513-83312220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报名材料：招聘报名登记表、身份证原件和复印件。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2、网络报名：请将招聘报名登记表、身份证原件扫描件发送邮箱：qdshc@163.com，请注明“姓名+手机号码”。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（二）资格审查。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根据招录条件对报名人员进行资格审查。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（三）面试。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根据岗位需求时间通知面试。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（四）体检。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体检根据总成绩排序，按招聘岗位1：1的比例从高分到低分确定体检对象。体检标准参照《公务员录用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体检通用标准（试行）》。在规定时间内因体检不合格或者其他情形出现缺额时，经用人单位研究后另行确定该岗位是否递补。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（五）聘用。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28"/>
          <w:szCs w:val="28"/>
          <w:shd w:val="clear" w:fill="FFFFFF"/>
        </w:rPr>
        <w:t>符合录用条件者，按规定办理录用手续。被录用者未在规定时间内报到的，视作为自动放弃。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555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（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六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）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  <w:lang w:eastAsia="zh-CN"/>
        </w:rPr>
        <w:t>报名时间：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2024年3月26日起至2024年4月1日止</w:t>
      </w: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Style w:val="6"/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纪律监督</w:t>
      </w: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招聘工作坚持“公开、平等、竞争、择优”的原则，在督查部门全程监督下，由启东城投集团供水公司组织实施。应聘人员对提供信息的真实性负责，一经发现不符合本《公告》规定以及弄虚作假、徇私舞弊问题的，即取消其聘用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监督电话：0513-68951016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本《公告》由启东市自来水厂有限公司负责解释。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8"/>
          <w:sz w:val="28"/>
          <w:szCs w:val="28"/>
          <w:shd w:val="clear" w:fill="FFFFFF"/>
        </w:rPr>
        <w:t>附件：启东城投集团有限公司下属供水公司公开招聘报名登记表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caps w:val="0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5278755" cy="7515860"/>
            <wp:effectExtent l="0" t="0" r="1714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7515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NjY2MWYwNDAwOTA4NzZkZmQ3ZTBjZjIzZDIzMjYifQ=="/>
  </w:docVars>
  <w:rsids>
    <w:rsidRoot w:val="00000000"/>
    <w:rsid w:val="013029A3"/>
    <w:rsid w:val="043A0A80"/>
    <w:rsid w:val="05DB429D"/>
    <w:rsid w:val="096F4B54"/>
    <w:rsid w:val="124B0C43"/>
    <w:rsid w:val="15003A82"/>
    <w:rsid w:val="16A35E08"/>
    <w:rsid w:val="17A32D01"/>
    <w:rsid w:val="18131D1F"/>
    <w:rsid w:val="243F73E2"/>
    <w:rsid w:val="24816262"/>
    <w:rsid w:val="28A8440F"/>
    <w:rsid w:val="3BFD1B78"/>
    <w:rsid w:val="3EE16A70"/>
    <w:rsid w:val="55E308EE"/>
    <w:rsid w:val="56D41731"/>
    <w:rsid w:val="5AC47800"/>
    <w:rsid w:val="67C72968"/>
    <w:rsid w:val="6D4A4A10"/>
    <w:rsid w:val="6F261811"/>
    <w:rsid w:val="7044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Emphasis"/>
    <w:basedOn w:val="5"/>
    <w:autoRedefine/>
    <w:qFormat/>
    <w:uiPriority w:val="0"/>
    <w:rPr>
      <w:i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940</Words>
  <Characters>997</Characters>
  <Lines>0</Lines>
  <Paragraphs>0</Paragraphs>
  <TotalTime>53</TotalTime>
  <ScaleCrop>false</ScaleCrop>
  <LinksUpToDate>false</LinksUpToDate>
  <CharactersWithSpaces>1009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2023-04-03T06:28:00Z</dcterms:created>
  <dc:creator>Administrator</dc:creator>
  <cp:lastModifiedBy>苏颜熙</cp:lastModifiedBy>
  <cp:lastPrinted>2023-04-03T06:47:00Z</cp:lastPrinted>
  <dcterms:modified xsi:type="dcterms:W3CDTF">2024-03-26T01:29:10Z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9E2B807004E94F04BBF89847E0D00133_13</vt:lpwstr>
  </property>
</Properties>
</file>